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F4" w:rsidRPr="005B4D26" w:rsidRDefault="00BA0CF4" w:rsidP="00F71B67">
      <w:pPr>
        <w:jc w:val="center"/>
        <w:rPr>
          <w:b/>
          <w:color w:val="70AD47" w:themeColor="accent6"/>
          <w:sz w:val="36"/>
        </w:rPr>
      </w:pPr>
      <w:r w:rsidRPr="005B4D26">
        <w:rPr>
          <w:b/>
          <w:color w:val="70AD47" w:themeColor="accent6"/>
          <w:sz w:val="36"/>
        </w:rPr>
        <w:t>FICHE</w:t>
      </w:r>
      <w:r w:rsidR="00F71B67" w:rsidRPr="005B4D26">
        <w:rPr>
          <w:b/>
          <w:color w:val="70AD47" w:themeColor="accent6"/>
          <w:sz w:val="36"/>
        </w:rPr>
        <w:t xml:space="preserve"> 11</w:t>
      </w:r>
      <w:r w:rsidRPr="005B4D26">
        <w:rPr>
          <w:b/>
          <w:color w:val="70AD47" w:themeColor="accent6"/>
          <w:sz w:val="36"/>
        </w:rPr>
        <w:t xml:space="preserve"> – článek 20 „ROZVOJ VENKOVA“</w:t>
      </w:r>
    </w:p>
    <w:p w:rsidR="00BA0CF4" w:rsidRDefault="00BA0CF4" w:rsidP="00BA0CF4">
      <w:pPr>
        <w:jc w:val="both"/>
      </w:pPr>
    </w:p>
    <w:p w:rsidR="00BA0CF4" w:rsidRDefault="00BA0CF4" w:rsidP="00B62A49">
      <w:pPr>
        <w:jc w:val="both"/>
      </w:pPr>
      <w:r>
        <w:t xml:space="preserve">Výše podpory: </w:t>
      </w:r>
      <w:r w:rsidRPr="00BA0CF4">
        <w:rPr>
          <w:b/>
        </w:rPr>
        <w:t>80 %</w:t>
      </w:r>
      <w:r>
        <w:t xml:space="preserve"> způsobilých výdajů</w:t>
      </w:r>
      <w:r w:rsidR="00C13A3B">
        <w:t xml:space="preserve">, </w:t>
      </w:r>
    </w:p>
    <w:p w:rsidR="002A1EA7" w:rsidRPr="00BA0CF4" w:rsidRDefault="002A1EA7" w:rsidP="00B62A49">
      <w:pPr>
        <w:jc w:val="both"/>
      </w:pPr>
    </w:p>
    <w:p w:rsidR="00901661" w:rsidRPr="002A0FBB" w:rsidRDefault="00F71B67" w:rsidP="00B62A49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2A0FBB">
        <w:rPr>
          <w:b/>
          <w:color w:val="70AD47" w:themeColor="accent6"/>
          <w:sz w:val="24"/>
          <w:u w:val="single"/>
        </w:rPr>
        <w:t>Mateřské a základní školy</w:t>
      </w:r>
    </w:p>
    <w:p w:rsidR="002A0FBB" w:rsidRPr="00BA0CF4" w:rsidRDefault="002A0FBB" w:rsidP="00B62A49">
      <w:pPr>
        <w:jc w:val="both"/>
      </w:pPr>
      <w:r w:rsidRPr="00BA0CF4">
        <w:t xml:space="preserve">Podpora je zaměřena na </w:t>
      </w:r>
      <w:r>
        <w:t xml:space="preserve">zkvalitnění zázemí ZŠ a MŠ. </w:t>
      </w:r>
    </w:p>
    <w:p w:rsidR="00F71B67" w:rsidRDefault="00F71B67" w:rsidP="00B62A49">
      <w:pPr>
        <w:jc w:val="both"/>
      </w:pPr>
    </w:p>
    <w:p w:rsidR="00A77143" w:rsidRPr="002A0FBB" w:rsidRDefault="002A0FBB" w:rsidP="00B62A49">
      <w:pPr>
        <w:jc w:val="both"/>
      </w:pPr>
      <w:r w:rsidRPr="00BA0CF4">
        <w:rPr>
          <w:b/>
        </w:rPr>
        <w:t>Způsobilé výdaje</w:t>
      </w:r>
      <w:r>
        <w:rPr>
          <w:b/>
        </w:rPr>
        <w:t>:</w:t>
      </w:r>
      <w:r w:rsidRPr="002A0FBB">
        <w:t xml:space="preserve"> </w:t>
      </w:r>
      <w:r w:rsidR="00C13A3B" w:rsidRPr="002A0FBB">
        <w:t>Rekonstrukce/rozšíření MŠ/ZŠ, včetně zázemí a doprovodného stravovacího a hygienického zařízení, venkovní mobiliář a herní prvky v případě MŠ</w:t>
      </w:r>
    </w:p>
    <w:p w:rsidR="00A77143" w:rsidRPr="002A0FBB" w:rsidRDefault="00C13A3B" w:rsidP="00B62A49">
      <w:pPr>
        <w:jc w:val="both"/>
      </w:pPr>
      <w:r w:rsidRPr="002A0FBB">
        <w:t>Pořízení technologií a dalšího vybavení MŠ/ZŠ, včetně technologií a dalšího vybavení doprovodného stravovacího zařízení</w:t>
      </w:r>
      <w:r w:rsidR="002A0FBB">
        <w:t>, školní knihovny</w:t>
      </w:r>
    </w:p>
    <w:p w:rsidR="002A0FBB" w:rsidRDefault="002A0FBB" w:rsidP="00B62A49">
      <w:pPr>
        <w:jc w:val="both"/>
      </w:pPr>
      <w:r>
        <w:t>Nezpůsobilými výdaje: odborné učebny, navýšení kapacity</w:t>
      </w:r>
    </w:p>
    <w:p w:rsidR="002A0FBB" w:rsidRDefault="002A0FBB" w:rsidP="00B62A49">
      <w:pPr>
        <w:jc w:val="both"/>
      </w:pPr>
      <w:r>
        <w:t>Podmínka: soulad s místním akčním plánem</w:t>
      </w:r>
    </w:p>
    <w:p w:rsidR="00F71B67" w:rsidRDefault="00F71B67" w:rsidP="00B62A49">
      <w:pPr>
        <w:jc w:val="both"/>
      </w:pPr>
    </w:p>
    <w:p w:rsidR="002A1EA7" w:rsidRDefault="002A1EA7" w:rsidP="00B62A49">
      <w:pPr>
        <w:jc w:val="both"/>
      </w:pPr>
    </w:p>
    <w:p w:rsidR="002A1EA7" w:rsidRDefault="002A1EA7" w:rsidP="002A1EA7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D02965">
        <w:rPr>
          <w:b/>
          <w:color w:val="70AD47" w:themeColor="accent6"/>
          <w:sz w:val="24"/>
          <w:u w:val="single"/>
        </w:rPr>
        <w:t>Kulturní a spolková zařízení včetně knihoven</w:t>
      </w:r>
    </w:p>
    <w:p w:rsidR="002A1EA7" w:rsidRPr="00C04586" w:rsidRDefault="002A1EA7" w:rsidP="002A1EA7">
      <w:pPr>
        <w:jc w:val="both"/>
      </w:pPr>
      <w:r w:rsidRPr="00C04586">
        <w:t>Podpora zahrnuje investice do staveb a vybavení pro kulturní a spolkovou činnost (obecní, kulturní, spolkové/víceúčelové domy, společenské, koncertní a divadelní sály, kina, klubovny, sokolovny a orlovny) včetně obecních knihoven.</w:t>
      </w:r>
    </w:p>
    <w:p w:rsidR="002A1EA7" w:rsidRDefault="002A1EA7" w:rsidP="002A1EA7">
      <w:pPr>
        <w:jc w:val="both"/>
      </w:pPr>
      <w:r w:rsidRPr="005B366C">
        <w:rPr>
          <w:b/>
        </w:rPr>
        <w:t>Způsobilé výdaje:</w:t>
      </w:r>
      <w:r w:rsidRPr="00D02965"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 xml:space="preserve"> </w:t>
      </w:r>
      <w:r>
        <w:t>r</w:t>
      </w:r>
      <w:r w:rsidRPr="00C04586">
        <w:t>ekonstrukce/obnova/rozšíření kulturního a spolkového zařízení, včetně zázemí (šatny, umývárny, to</w:t>
      </w:r>
      <w:r>
        <w:t>alety) včetně obecních knihoven, p</w:t>
      </w:r>
      <w:r w:rsidRPr="00C04586">
        <w:t>ořízení technologií a dalšího vybavení pro kulturní a spolková zařízení včetně obecních knihoven</w:t>
      </w:r>
      <w:r>
        <w:t xml:space="preserve">. </w:t>
      </w:r>
    </w:p>
    <w:p w:rsidR="002A1EA7" w:rsidRDefault="002A1EA7" w:rsidP="002A1EA7">
      <w:pPr>
        <w:jc w:val="both"/>
      </w:pPr>
      <w:r>
        <w:t xml:space="preserve">Nezpůsobilé výdaje: </w:t>
      </w:r>
      <w:r w:rsidRPr="001420D1">
        <w:t>hřiště a prostory sloužící pro sportovní aktivity, tj. sportoviště a zařízení pro sport včetně jejich zázemí</w:t>
      </w:r>
    </w:p>
    <w:p w:rsidR="00F71B67" w:rsidRDefault="00F71B67" w:rsidP="00B62A49">
      <w:pPr>
        <w:jc w:val="both"/>
      </w:pPr>
    </w:p>
    <w:p w:rsidR="002A1EA7" w:rsidRPr="00BA0CF4" w:rsidRDefault="002A1EA7" w:rsidP="00B62A49">
      <w:pPr>
        <w:jc w:val="both"/>
      </w:pPr>
    </w:p>
    <w:p w:rsidR="002A0FBB" w:rsidRPr="002A0FBB" w:rsidRDefault="00F71B67" w:rsidP="00B62A49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2A0FBB">
        <w:rPr>
          <w:b/>
          <w:color w:val="70AD47" w:themeColor="accent6"/>
          <w:sz w:val="24"/>
          <w:u w:val="single"/>
        </w:rPr>
        <w:t>Hasičské zbrojnice</w:t>
      </w:r>
    </w:p>
    <w:p w:rsidR="002A0FBB" w:rsidRPr="002A0FBB" w:rsidRDefault="002A0FBB" w:rsidP="00B62A49">
      <w:pPr>
        <w:jc w:val="both"/>
      </w:pPr>
      <w:r w:rsidRPr="002A0FBB">
        <w:t>Podpora zahrnuje investice do staveb a vybavení hasičských zbrojnic přímo souvisejících s výkonem služby jednotek sboru dobrovolných hasičů obce.</w:t>
      </w:r>
    </w:p>
    <w:p w:rsidR="00A77143" w:rsidRPr="002A0FBB" w:rsidRDefault="002A0FBB" w:rsidP="00B62A49">
      <w:pPr>
        <w:jc w:val="both"/>
        <w:rPr>
          <w:b/>
        </w:rPr>
      </w:pPr>
      <w:r w:rsidRPr="00BA0CF4">
        <w:rPr>
          <w:b/>
        </w:rPr>
        <w:t>Způsobilé výdaje</w:t>
      </w:r>
      <w:r>
        <w:rPr>
          <w:b/>
        </w:rPr>
        <w:t xml:space="preserve">: </w:t>
      </w:r>
      <w:proofErr w:type="spellStart"/>
      <w:r>
        <w:t>r</w:t>
      </w:r>
      <w:r w:rsidR="00C13A3B" w:rsidRPr="002A0FBB">
        <w:t>ekonstruce</w:t>
      </w:r>
      <w:proofErr w:type="spellEnd"/>
      <w:r w:rsidR="00C13A3B" w:rsidRPr="002A0FBB">
        <w:t>/obnova/rozšíření hasičské zbrojnice včetně příslušného zázemí (šatny, umývárny, toalety)</w:t>
      </w:r>
      <w:r>
        <w:rPr>
          <w:b/>
        </w:rPr>
        <w:t xml:space="preserve">, </w:t>
      </w:r>
      <w:r w:rsidR="00C13A3B" w:rsidRPr="002A0FBB">
        <w:t>Pořízení strojů, technologií a dalšího vybavení hasičské zbrojnice</w:t>
      </w:r>
    </w:p>
    <w:p w:rsidR="002A0FBB" w:rsidRDefault="002A0FBB" w:rsidP="00B62A49">
      <w:pPr>
        <w:jc w:val="both"/>
      </w:pPr>
      <w:r w:rsidRPr="002A0FBB">
        <w:t>Výdaje se týkají hasičských zbrojnic, resp. jednotek sboru dobrovolných hasičů obce s místní působností kategorie JPO V</w:t>
      </w:r>
    </w:p>
    <w:p w:rsidR="00B62A49" w:rsidRPr="002A0FBB" w:rsidRDefault="00B62A49" w:rsidP="00B62A49">
      <w:pPr>
        <w:jc w:val="both"/>
      </w:pPr>
    </w:p>
    <w:p w:rsidR="00901661" w:rsidRDefault="00F71B67" w:rsidP="00B62A49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D02965">
        <w:rPr>
          <w:b/>
          <w:color w:val="70AD47" w:themeColor="accent6"/>
          <w:sz w:val="24"/>
          <w:u w:val="single"/>
        </w:rPr>
        <w:lastRenderedPageBreak/>
        <w:t>Vybrané kulturní památky</w:t>
      </w:r>
    </w:p>
    <w:p w:rsidR="00D02965" w:rsidRPr="00D02965" w:rsidRDefault="00D02965" w:rsidP="00D02965">
      <w:pPr>
        <w:jc w:val="both"/>
      </w:pPr>
      <w:r w:rsidRPr="00D02965">
        <w:t xml:space="preserve">Podpora zahrnuje obnovu a zhodnocení nemovitého kulturního dědictví venkova. </w:t>
      </w:r>
      <w:r>
        <w:t xml:space="preserve">Nemovitým </w:t>
      </w:r>
      <w:r w:rsidRPr="00D02965">
        <w:t>kulturním dědictvím venkova se rozumí nemovité památky uvedené ve veřejně dostupném Ústředním seznamu kulturních památek České republiky</w:t>
      </w:r>
    </w:p>
    <w:p w:rsidR="00D02965" w:rsidRPr="00D02965" w:rsidRDefault="00D02965" w:rsidP="00D02965">
      <w:pPr>
        <w:jc w:val="both"/>
        <w:rPr>
          <w:color w:val="70AD47" w:themeColor="accent6"/>
          <w:sz w:val="24"/>
          <w:u w:val="single"/>
        </w:rPr>
      </w:pPr>
      <w:r w:rsidRPr="00BA0CF4">
        <w:rPr>
          <w:b/>
        </w:rPr>
        <w:t>Způsobilé výdaje</w:t>
      </w:r>
      <w:r>
        <w:rPr>
          <w:b/>
        </w:rPr>
        <w:t>:</w:t>
      </w:r>
      <w:r w:rsidRPr="00D02965"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 xml:space="preserve"> </w:t>
      </w:r>
      <w:r w:rsidRPr="00D02965">
        <w:t>Obnova a zhodnocení kulturních objektů a prv</w:t>
      </w:r>
      <w:r>
        <w:t>ků</w:t>
      </w:r>
    </w:p>
    <w:p w:rsidR="00D02965" w:rsidRPr="00D02965" w:rsidRDefault="00D02965" w:rsidP="00D02965">
      <w:r>
        <w:t>Podmínka: Projekt</w:t>
      </w:r>
      <w:r w:rsidRPr="00D02965">
        <w:t xml:space="preserve"> musí být v souladu s odborným stanoviskem Národního památkového ústavu</w:t>
      </w:r>
      <w:r>
        <w:t>.</w:t>
      </w:r>
    </w:p>
    <w:p w:rsidR="001420D1" w:rsidRPr="00D02965" w:rsidRDefault="001420D1" w:rsidP="001420D1">
      <w:pPr>
        <w:jc w:val="both"/>
      </w:pPr>
    </w:p>
    <w:p w:rsidR="00901661" w:rsidRPr="001420D1" w:rsidRDefault="00F71B67" w:rsidP="001420D1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1420D1">
        <w:rPr>
          <w:b/>
          <w:color w:val="70AD47" w:themeColor="accent6"/>
          <w:sz w:val="24"/>
          <w:u w:val="single"/>
        </w:rPr>
        <w:t>Stezky</w:t>
      </w:r>
    </w:p>
    <w:p w:rsidR="001420D1" w:rsidRDefault="001420D1" w:rsidP="001420D1">
      <w:pPr>
        <w:jc w:val="both"/>
      </w:pPr>
      <w:r w:rsidRPr="001420D1">
        <w:t xml:space="preserve">V rámci tohoto záměru jsou podporovány projekty v oblasti veřejně přístupných pěších a lyžařských stezek, </w:t>
      </w:r>
      <w:proofErr w:type="spellStart"/>
      <w:r w:rsidRPr="001420D1">
        <w:t>hippostezek</w:t>
      </w:r>
      <w:proofErr w:type="spellEnd"/>
      <w:r w:rsidRPr="001420D1">
        <w:t xml:space="preserve"> a dalších tematických stezek </w:t>
      </w:r>
      <w:r w:rsidRPr="001420D1">
        <w:rPr>
          <w:b/>
        </w:rPr>
        <w:t>mimo území lesa</w:t>
      </w:r>
      <w:r w:rsidRPr="001420D1">
        <w:t>.</w:t>
      </w:r>
    </w:p>
    <w:p w:rsidR="00A77143" w:rsidRPr="001420D1" w:rsidRDefault="001420D1" w:rsidP="001420D1">
      <w:pPr>
        <w:jc w:val="both"/>
      </w:pPr>
      <w:r w:rsidRPr="001420D1">
        <w:rPr>
          <w:b/>
        </w:rPr>
        <w:t>Způsobilé výdaje:</w:t>
      </w:r>
      <w:r>
        <w:t xml:space="preserve"> v</w:t>
      </w:r>
      <w:r w:rsidR="00C13A3B" w:rsidRPr="001420D1">
        <w:t xml:space="preserve">ýstavba/rekonstrukce/obnova a </w:t>
      </w:r>
      <w:proofErr w:type="spellStart"/>
      <w:r w:rsidR="00C13A3B" w:rsidRPr="001420D1">
        <w:t>rozšížření</w:t>
      </w:r>
      <w:proofErr w:type="spellEnd"/>
      <w:r w:rsidR="00C13A3B" w:rsidRPr="001420D1">
        <w:t xml:space="preserve"> pěších a lyžařských stezek, </w:t>
      </w:r>
      <w:proofErr w:type="spellStart"/>
      <w:r w:rsidR="00C13A3B" w:rsidRPr="001420D1">
        <w:t>hippostezek</w:t>
      </w:r>
      <w:proofErr w:type="spellEnd"/>
      <w:r w:rsidR="00C13A3B" w:rsidRPr="001420D1">
        <w:t xml:space="preserve"> a tematických stezek včetně značení, směrových a informačních</w:t>
      </w:r>
      <w:r>
        <w:t xml:space="preserve"> tabulí či interaktivních prvků, s</w:t>
      </w:r>
      <w:r w:rsidR="00C13A3B" w:rsidRPr="001420D1">
        <w:t>tavební výdaje související s danou stezkou – odpočinková stanoviště, přístřešky, herní a naučné prvky, fitness prvky, budování a zpevnění mostků, lávky, vyhlídky, zábradlí, úvaziště pro koně a případné další stavební výdaje související s danou stezkou.</w:t>
      </w:r>
    </w:p>
    <w:p w:rsidR="00A77143" w:rsidRPr="00BE43AE" w:rsidRDefault="00BE43AE" w:rsidP="00BE43AE">
      <w:pPr>
        <w:jc w:val="both"/>
      </w:pPr>
      <w:r>
        <w:t xml:space="preserve">Nezpůsobilé výdaje: </w:t>
      </w:r>
      <w:r w:rsidR="00C13A3B" w:rsidRPr="00BE43AE">
        <w:t xml:space="preserve">cyklostezky, </w:t>
      </w:r>
      <w:proofErr w:type="spellStart"/>
      <w:r w:rsidR="00C13A3B" w:rsidRPr="00BE43AE">
        <w:t>singletreky</w:t>
      </w:r>
      <w:proofErr w:type="spellEnd"/>
      <w:r w:rsidR="00C13A3B" w:rsidRPr="00BE43AE">
        <w:t xml:space="preserve">, in-line dráhy, </w:t>
      </w:r>
      <w:proofErr w:type="spellStart"/>
      <w:r w:rsidR="00C13A3B" w:rsidRPr="00BE43AE">
        <w:t>ferrata</w:t>
      </w:r>
      <w:proofErr w:type="spellEnd"/>
      <w:r w:rsidR="00C13A3B" w:rsidRPr="00BE43AE">
        <w:t xml:space="preserve">, D jinak K. </w:t>
      </w:r>
    </w:p>
    <w:p w:rsidR="002A1EA7" w:rsidRDefault="002A1EA7" w:rsidP="00F83C02">
      <w:pPr>
        <w:jc w:val="both"/>
      </w:pPr>
    </w:p>
    <w:p w:rsidR="002A1EA7" w:rsidRPr="00F71B67" w:rsidRDefault="002A1EA7" w:rsidP="002A1EA7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F71B67">
        <w:rPr>
          <w:b/>
          <w:color w:val="70AD47" w:themeColor="accent6"/>
          <w:sz w:val="24"/>
          <w:u w:val="single"/>
        </w:rPr>
        <w:t>Veřejná prostranství v obcích</w:t>
      </w:r>
    </w:p>
    <w:p w:rsidR="002A1EA7" w:rsidRPr="00BA0CF4" w:rsidRDefault="002A1EA7" w:rsidP="002A1EA7">
      <w:pPr>
        <w:jc w:val="both"/>
      </w:pPr>
      <w:r w:rsidRPr="00BA0CF4">
        <w:t>Podpora je zaměřena na obnovu veřejných prostran</w:t>
      </w:r>
      <w:r>
        <w:t>ství a to včetně herních prvků – náměstí, návsi, okolí veřejných budov.</w:t>
      </w:r>
    </w:p>
    <w:p w:rsidR="002A1EA7" w:rsidRDefault="002A1EA7" w:rsidP="002A1EA7">
      <w:pPr>
        <w:jc w:val="both"/>
      </w:pPr>
      <w:r w:rsidRPr="00BA0CF4">
        <w:rPr>
          <w:b/>
        </w:rPr>
        <w:t>Způsobilé výdaje</w:t>
      </w:r>
      <w:r>
        <w:t xml:space="preserve">: </w:t>
      </w:r>
      <w:r w:rsidRPr="00BA0CF4">
        <w:t xml:space="preserve">obnova veřej. </w:t>
      </w:r>
      <w:proofErr w:type="gramStart"/>
      <w:r w:rsidRPr="00BA0CF4">
        <w:t>prostranství</w:t>
      </w:r>
      <w:proofErr w:type="gramEnd"/>
      <w:r w:rsidRPr="00BA0CF4">
        <w:t xml:space="preserve"> včetně úpravy povrchů, osvětlení, oplocení a venkovního mobiliáře (např. lavičky, koše, stojany)</w:t>
      </w:r>
      <w:r>
        <w:t xml:space="preserve">, </w:t>
      </w:r>
      <w:r w:rsidRPr="00BA0CF4">
        <w:t>herní a vodní prvky</w:t>
      </w:r>
    </w:p>
    <w:p w:rsidR="002A1EA7" w:rsidRDefault="002A1EA7" w:rsidP="002A1EA7">
      <w:pPr>
        <w:jc w:val="both"/>
      </w:pPr>
      <w:r>
        <w:t xml:space="preserve">Nezpůsobilými výdaje: </w:t>
      </w:r>
      <w:r w:rsidRPr="00BA0CF4">
        <w:t>nástupiště zastávek, nákup/výsadba a ošetřování dřevin a nová výstavba pomníků</w:t>
      </w: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Default="002A1EA7" w:rsidP="002A1EA7">
      <w:pPr>
        <w:jc w:val="both"/>
      </w:pPr>
    </w:p>
    <w:p w:rsidR="002A1EA7" w:rsidRPr="00BA0CF4" w:rsidRDefault="002A1EA7" w:rsidP="002A1EA7">
      <w:pPr>
        <w:jc w:val="both"/>
      </w:pPr>
      <w:bookmarkStart w:id="0" w:name="_GoBack"/>
      <w:bookmarkEnd w:id="0"/>
    </w:p>
    <w:p w:rsidR="002A1EA7" w:rsidRDefault="002A1EA7" w:rsidP="002A1EA7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2A0FBB">
        <w:rPr>
          <w:b/>
          <w:color w:val="70AD47" w:themeColor="accent6"/>
          <w:sz w:val="24"/>
          <w:u w:val="single"/>
        </w:rPr>
        <w:lastRenderedPageBreak/>
        <w:t>Obchody pro obce</w:t>
      </w:r>
    </w:p>
    <w:p w:rsidR="002A1EA7" w:rsidRDefault="002A1EA7" w:rsidP="002A1EA7">
      <w:pPr>
        <w:jc w:val="both"/>
      </w:pPr>
      <w:r w:rsidRPr="002A0FBB">
        <w:t>Podpora zahrnuje investice do obchodu zejména se smíšeným zbožím (prodejny, mobilní i stabilní stánky).</w:t>
      </w:r>
    </w:p>
    <w:p w:rsidR="002A1EA7" w:rsidRPr="00B62A49" w:rsidRDefault="002A1EA7" w:rsidP="002A1EA7">
      <w:pPr>
        <w:jc w:val="both"/>
      </w:pPr>
      <w:r w:rsidRPr="00BA0CF4">
        <w:rPr>
          <w:b/>
        </w:rPr>
        <w:t>Způsobilé výdaje</w:t>
      </w:r>
      <w:r>
        <w:rPr>
          <w:b/>
        </w:rPr>
        <w:t>:</w:t>
      </w:r>
      <w:r>
        <w:t xml:space="preserve"> v</w:t>
      </w:r>
      <w:r w:rsidRPr="00B62A49">
        <w:t>ýstavba/rekonstrukce/obnova budov či stánků pro obchod včetně zázemí (šatny, umývárny, toalety)</w:t>
      </w:r>
      <w:r>
        <w:t>, p</w:t>
      </w:r>
      <w:r w:rsidRPr="00B62A49">
        <w:t>ořízení technologi</w:t>
      </w:r>
      <w:r>
        <w:t>í a dalšího vybavení pro obchod, p</w:t>
      </w:r>
      <w:r w:rsidRPr="00B62A49">
        <w:t>ojízdná prodejna (pořízení užitkových vozů kategorie N1 a N2 bez podkategorie G) včetně technologií a dalšího vybavení.</w:t>
      </w:r>
    </w:p>
    <w:p w:rsidR="002A1EA7" w:rsidRDefault="002A1EA7" w:rsidP="002A1EA7">
      <w:pPr>
        <w:jc w:val="both"/>
      </w:pPr>
      <w:r w:rsidRPr="00B62A49">
        <w:t>Provozovatelem obchodu nemusí být sám žadatel, a to za podmínky, že je provozovatel vybrán za otevřených, transparentních a nediskriminačních podmínek se zohledněním pravidel pro zadávání veřejných zakázek</w:t>
      </w:r>
      <w:r>
        <w:t>.</w:t>
      </w:r>
    </w:p>
    <w:p w:rsidR="002A1EA7" w:rsidRDefault="002A1EA7" w:rsidP="00F83C02">
      <w:pPr>
        <w:jc w:val="both"/>
      </w:pPr>
    </w:p>
    <w:p w:rsidR="002A1EA7" w:rsidRDefault="002A1EA7" w:rsidP="00F83C02">
      <w:pPr>
        <w:jc w:val="both"/>
      </w:pPr>
    </w:p>
    <w:p w:rsidR="002A1EA7" w:rsidRPr="00F83C02" w:rsidRDefault="002A1EA7" w:rsidP="002A1EA7">
      <w:pPr>
        <w:numPr>
          <w:ilvl w:val="0"/>
          <w:numId w:val="1"/>
        </w:numPr>
        <w:jc w:val="both"/>
        <w:rPr>
          <w:b/>
          <w:color w:val="70AD47" w:themeColor="accent6"/>
          <w:sz w:val="24"/>
          <w:u w:val="single"/>
        </w:rPr>
      </w:pPr>
      <w:r w:rsidRPr="00F83C02">
        <w:rPr>
          <w:b/>
          <w:color w:val="70AD47" w:themeColor="accent6"/>
          <w:sz w:val="24"/>
          <w:u w:val="single"/>
        </w:rPr>
        <w:t>Muzea a expozice pro obce</w:t>
      </w:r>
    </w:p>
    <w:p w:rsidR="002A1EA7" w:rsidRPr="00F83C02" w:rsidRDefault="002A1EA7" w:rsidP="002A1EA7">
      <w:pPr>
        <w:jc w:val="both"/>
      </w:pPr>
      <w:r w:rsidRPr="00F83C02">
        <w:t>Podpora je zaměřena na výstavbu a obnovu výstavních expozic a muzeí s nabídkou místních kulturních a historických zajímavostí s vazbou na místní historii, kulturní a umělecké aktivity a tradiční lidovou kulturu.</w:t>
      </w:r>
    </w:p>
    <w:p w:rsidR="002A1EA7" w:rsidRDefault="002A1EA7" w:rsidP="002A1EA7">
      <w:pPr>
        <w:jc w:val="both"/>
      </w:pPr>
      <w:r w:rsidRPr="001420D1">
        <w:rPr>
          <w:b/>
        </w:rPr>
        <w:t>Způsobilé výdaje:</w:t>
      </w:r>
      <w:r>
        <w:t xml:space="preserve"> r</w:t>
      </w:r>
      <w:r w:rsidRPr="00F83C02">
        <w:t>ekonstrukce/rozšíření/obnova budov a ploch pro realizaci výstavních expozic a muzeí včetně záz</w:t>
      </w:r>
      <w:r>
        <w:t>emí (šatny, umývárny, toalety), p</w:t>
      </w:r>
      <w:r w:rsidRPr="00F83C02">
        <w:t>ořízení technologií a dalšího vybavení pro realizace výstavních expozic a muzeí, zejména výstavních vitrín, panelů, informačních tabulí, osvětlení, audiovizuální techniky, počítačové techniky – hardware, software, zabezpečovacího zařízení</w:t>
      </w:r>
    </w:p>
    <w:p w:rsidR="002A1EA7" w:rsidRDefault="002A1EA7" w:rsidP="00F83C02">
      <w:pPr>
        <w:jc w:val="both"/>
      </w:pPr>
    </w:p>
    <w:sectPr w:rsidR="002A1EA7" w:rsidSect="00F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CA4"/>
    <w:multiLevelType w:val="hybridMultilevel"/>
    <w:tmpl w:val="0B307F50"/>
    <w:lvl w:ilvl="0" w:tplc="9218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0E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E2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41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6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A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4E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E2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28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C032F"/>
    <w:multiLevelType w:val="hybridMultilevel"/>
    <w:tmpl w:val="9CF284C4"/>
    <w:lvl w:ilvl="0" w:tplc="D30AA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EA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08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29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44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EF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28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E3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A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4076"/>
    <w:multiLevelType w:val="hybridMultilevel"/>
    <w:tmpl w:val="75966E1C"/>
    <w:lvl w:ilvl="0" w:tplc="B282B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4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4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0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5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E2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1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3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F1B38"/>
    <w:multiLevelType w:val="hybridMultilevel"/>
    <w:tmpl w:val="DC240D2A"/>
    <w:lvl w:ilvl="0" w:tplc="60EE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6A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E5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03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AE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AD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CB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6C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E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B09C9"/>
    <w:multiLevelType w:val="hybridMultilevel"/>
    <w:tmpl w:val="48C4E362"/>
    <w:lvl w:ilvl="0" w:tplc="D3866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CC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8D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E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CF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3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2F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B561B"/>
    <w:multiLevelType w:val="hybridMultilevel"/>
    <w:tmpl w:val="095207F8"/>
    <w:lvl w:ilvl="0" w:tplc="26BA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AD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CF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E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0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017663"/>
    <w:multiLevelType w:val="hybridMultilevel"/>
    <w:tmpl w:val="0952D6E4"/>
    <w:lvl w:ilvl="0" w:tplc="9AC87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6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40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81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CD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2C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E8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8C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AB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73C65"/>
    <w:multiLevelType w:val="hybridMultilevel"/>
    <w:tmpl w:val="391EB7AA"/>
    <w:lvl w:ilvl="0" w:tplc="8A767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46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A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22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AD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65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65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CE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F4"/>
    <w:rsid w:val="001420D1"/>
    <w:rsid w:val="0017030D"/>
    <w:rsid w:val="002A0FBB"/>
    <w:rsid w:val="002A1EA7"/>
    <w:rsid w:val="002F33E4"/>
    <w:rsid w:val="005B366C"/>
    <w:rsid w:val="005B4D26"/>
    <w:rsid w:val="00901661"/>
    <w:rsid w:val="00A77143"/>
    <w:rsid w:val="00B62A49"/>
    <w:rsid w:val="00BA0CF4"/>
    <w:rsid w:val="00BE43AE"/>
    <w:rsid w:val="00C04586"/>
    <w:rsid w:val="00C13A3B"/>
    <w:rsid w:val="00D02965"/>
    <w:rsid w:val="00F279A5"/>
    <w:rsid w:val="00F342DB"/>
    <w:rsid w:val="00F71B67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16C"/>
  <w15:chartTrackingRefBased/>
  <w15:docId w15:val="{3B675167-88A0-44AF-AEAB-2E2F4A5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C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4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2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5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3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7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Lorenc</dc:creator>
  <cp:keywords/>
  <dc:description/>
  <cp:lastModifiedBy>Matyáš Lorenc</cp:lastModifiedBy>
  <cp:revision>13</cp:revision>
  <cp:lastPrinted>2019-07-02T13:33:00Z</cp:lastPrinted>
  <dcterms:created xsi:type="dcterms:W3CDTF">2019-03-16T13:18:00Z</dcterms:created>
  <dcterms:modified xsi:type="dcterms:W3CDTF">2019-07-02T13:36:00Z</dcterms:modified>
</cp:coreProperties>
</file>